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22" w:rsidRPr="005D2B22" w:rsidRDefault="005D2B22" w:rsidP="005D2B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D2B22">
        <w:rPr>
          <w:rFonts w:ascii="Times New Roman" w:eastAsia="Times New Roman" w:hAnsi="Times New Roman" w:cs="Times New Roman"/>
          <w:b/>
          <w:sz w:val="28"/>
          <w:szCs w:val="28"/>
          <w:lang w:eastAsia="ru-RU"/>
        </w:rPr>
        <w:t xml:space="preserve">ТАТАРСТАН  РЕСПУБЛИКАСЫ  ТЕЛӘЧЕ МУНИЦИПАЛЬ РАЙОНЫ АЛАН АВЫЛ ҖИРЛЕГЕ СОВЕТЫ </w:t>
      </w:r>
    </w:p>
    <w:p w:rsidR="005D2B22" w:rsidRPr="00C35CFB" w:rsidRDefault="005D2B22" w:rsidP="005D2B22">
      <w:pPr>
        <w:spacing w:after="0"/>
        <w:jc w:val="center"/>
        <w:rPr>
          <w:rFonts w:ascii="Times New Roman" w:hAnsi="Times New Roman"/>
          <w:b/>
          <w:sz w:val="28"/>
          <w:szCs w:val="28"/>
        </w:rPr>
      </w:pPr>
      <w:r w:rsidRPr="00C35CFB">
        <w:rPr>
          <w:rFonts w:ascii="Times New Roman" w:hAnsi="Times New Roman"/>
          <w:b/>
          <w:sz w:val="28"/>
          <w:szCs w:val="28"/>
        </w:rPr>
        <w:t>(IV чакырылыш)</w:t>
      </w:r>
    </w:p>
    <w:p w:rsidR="005D2B22" w:rsidRPr="005D2B22" w:rsidRDefault="005D2B22" w:rsidP="005D2B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D2B22" w:rsidRDefault="005D2B22" w:rsidP="005D2B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D2B22">
        <w:rPr>
          <w:rFonts w:ascii="Times New Roman" w:eastAsia="Times New Roman" w:hAnsi="Times New Roman" w:cs="Times New Roman"/>
          <w:b/>
          <w:sz w:val="28"/>
          <w:szCs w:val="28"/>
          <w:lang w:eastAsia="ru-RU"/>
        </w:rPr>
        <w:t>КАРАРЫ</w:t>
      </w:r>
    </w:p>
    <w:p w:rsidR="005D2B22" w:rsidRPr="001B0276" w:rsidRDefault="005D2B22" w:rsidP="005D2B22">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унбишенче утырыш  </w:t>
      </w:r>
    </w:p>
    <w:p w:rsidR="005D2B22" w:rsidRPr="005D2B22" w:rsidRDefault="005D2B22" w:rsidP="005D2B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D2B22" w:rsidRPr="005D2B22" w:rsidRDefault="005D2B22" w:rsidP="005D2B2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D2B22">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0</w:t>
      </w:r>
      <w:r w:rsidRPr="005D2B22">
        <w:rPr>
          <w:rFonts w:ascii="Times New Roman" w:eastAsia="Times New Roman" w:hAnsi="Times New Roman" w:cs="Times New Roman"/>
          <w:b/>
          <w:sz w:val="28"/>
          <w:szCs w:val="28"/>
          <w:lang w:eastAsia="ru-RU"/>
        </w:rPr>
        <w:t>» март 2</w:t>
      </w:r>
      <w:r>
        <w:rPr>
          <w:rFonts w:ascii="Times New Roman" w:eastAsia="Times New Roman" w:hAnsi="Times New Roman" w:cs="Times New Roman"/>
          <w:b/>
          <w:sz w:val="28"/>
          <w:szCs w:val="28"/>
          <w:lang w:eastAsia="ru-RU"/>
        </w:rPr>
        <w:t>022 ел                             №  67</w:t>
      </w:r>
      <w:r w:rsidRPr="005D2B22">
        <w:rPr>
          <w:rFonts w:ascii="Times New Roman" w:eastAsia="Times New Roman" w:hAnsi="Times New Roman" w:cs="Times New Roman"/>
          <w:b/>
          <w:sz w:val="28"/>
          <w:szCs w:val="28"/>
          <w:lang w:eastAsia="ru-RU"/>
        </w:rPr>
        <w:t xml:space="preserve"> </w:t>
      </w:r>
      <w:r w:rsidRPr="005D2B22">
        <w:rPr>
          <w:rFonts w:ascii="Times New Roman" w:eastAsia="Times New Roman" w:hAnsi="Times New Roman" w:cs="Times New Roman"/>
          <w:b/>
          <w:sz w:val="28"/>
          <w:szCs w:val="28"/>
          <w:lang w:eastAsia="ru-RU"/>
        </w:rPr>
        <w:tab/>
      </w:r>
      <w:r w:rsidRPr="005D2B22">
        <w:rPr>
          <w:rFonts w:ascii="Times New Roman" w:eastAsia="Times New Roman" w:hAnsi="Times New Roman" w:cs="Times New Roman"/>
          <w:b/>
          <w:sz w:val="28"/>
          <w:szCs w:val="28"/>
          <w:lang w:eastAsia="ru-RU"/>
        </w:rPr>
        <w:tab/>
      </w:r>
      <w:r w:rsidRPr="005D2B22">
        <w:rPr>
          <w:rFonts w:ascii="Times New Roman" w:eastAsia="Times New Roman" w:hAnsi="Times New Roman" w:cs="Times New Roman"/>
          <w:b/>
          <w:sz w:val="28"/>
          <w:szCs w:val="28"/>
          <w:lang w:eastAsia="ru-RU"/>
        </w:rPr>
        <w:tab/>
        <w:t xml:space="preserve">      Алан  </w:t>
      </w:r>
      <w:proofErr w:type="spellStart"/>
      <w:r w:rsidRPr="005D2B22">
        <w:rPr>
          <w:rFonts w:ascii="Times New Roman" w:eastAsia="Times New Roman" w:hAnsi="Times New Roman" w:cs="Times New Roman"/>
          <w:b/>
          <w:sz w:val="28"/>
          <w:szCs w:val="28"/>
          <w:lang w:eastAsia="ru-RU"/>
        </w:rPr>
        <w:t>авылы</w:t>
      </w:r>
      <w:proofErr w:type="spellEnd"/>
    </w:p>
    <w:p w:rsidR="009F0EA5" w:rsidRDefault="009F0EA5" w:rsidP="009F0EA5">
      <w:pPr>
        <w:spacing w:after="0" w:line="240" w:lineRule="auto"/>
        <w:jc w:val="both"/>
        <w:rPr>
          <w:rFonts w:ascii="Times New Roman" w:hAnsi="Times New Roman"/>
          <w:sz w:val="28"/>
          <w:szCs w:val="28"/>
        </w:rPr>
      </w:pPr>
    </w:p>
    <w:p w:rsidR="009F0EA5" w:rsidRPr="005D2B22" w:rsidRDefault="00A70252" w:rsidP="00210509">
      <w:pPr>
        <w:pStyle w:val="ConsPlusTitle"/>
        <w:widowControl/>
        <w:ind w:right="-1"/>
        <w:jc w:val="center"/>
        <w:rPr>
          <w:rFonts w:ascii="Times New Roman" w:hAnsi="Times New Roman" w:cs="Times New Roman"/>
          <w:sz w:val="28"/>
          <w:szCs w:val="28"/>
        </w:rPr>
      </w:pPr>
      <w:r w:rsidRPr="005D2B22">
        <w:rPr>
          <w:rFonts w:ascii="Times New Roman" w:hAnsi="Times New Roman" w:cs="Times New Roman"/>
          <w:sz w:val="28"/>
          <w:szCs w:val="28"/>
        </w:rPr>
        <w:t xml:space="preserve">Теләче </w:t>
      </w:r>
      <w:proofErr w:type="spellStart"/>
      <w:r w:rsidRPr="005D2B22">
        <w:rPr>
          <w:rFonts w:ascii="Times New Roman" w:hAnsi="Times New Roman" w:cs="Times New Roman"/>
          <w:sz w:val="28"/>
          <w:szCs w:val="28"/>
        </w:rPr>
        <w:t>муниципаль</w:t>
      </w:r>
      <w:proofErr w:type="spellEnd"/>
      <w:r w:rsidRPr="005D2B22">
        <w:rPr>
          <w:rFonts w:ascii="Times New Roman" w:hAnsi="Times New Roman" w:cs="Times New Roman"/>
          <w:sz w:val="28"/>
          <w:szCs w:val="28"/>
        </w:rPr>
        <w:t xml:space="preserve"> районы </w:t>
      </w:r>
      <w:r w:rsidR="005D2B22">
        <w:rPr>
          <w:rFonts w:ascii="Times New Roman" w:hAnsi="Times New Roman" w:cs="Times New Roman"/>
          <w:sz w:val="28"/>
          <w:szCs w:val="28"/>
        </w:rPr>
        <w:t>Алан</w:t>
      </w:r>
      <w:r w:rsidR="00210509">
        <w:rPr>
          <w:rFonts w:ascii="Times New Roman" w:hAnsi="Times New Roman" w:cs="Times New Roman"/>
          <w:sz w:val="28"/>
          <w:szCs w:val="28"/>
        </w:rPr>
        <w:t xml:space="preserve">  </w:t>
      </w:r>
      <w:proofErr w:type="spellStart"/>
      <w:r w:rsidRPr="005D2B22">
        <w:rPr>
          <w:rFonts w:ascii="Times New Roman" w:hAnsi="Times New Roman" w:cs="Times New Roman"/>
          <w:sz w:val="28"/>
          <w:szCs w:val="28"/>
        </w:rPr>
        <w:t>авы</w:t>
      </w:r>
      <w:r w:rsidR="005D2B22">
        <w:rPr>
          <w:rFonts w:ascii="Times New Roman" w:hAnsi="Times New Roman" w:cs="Times New Roman"/>
          <w:sz w:val="28"/>
          <w:szCs w:val="28"/>
        </w:rPr>
        <w:t>л</w:t>
      </w:r>
      <w:proofErr w:type="spellEnd"/>
      <w:r w:rsidR="005D2B22">
        <w:rPr>
          <w:rFonts w:ascii="Times New Roman" w:hAnsi="Times New Roman" w:cs="Times New Roman"/>
          <w:sz w:val="28"/>
          <w:szCs w:val="28"/>
        </w:rPr>
        <w:t xml:space="preserve"> җирлеге Советының 2009 елның  8</w:t>
      </w:r>
      <w:r w:rsidRPr="005D2B22">
        <w:rPr>
          <w:rFonts w:ascii="Times New Roman" w:hAnsi="Times New Roman" w:cs="Times New Roman"/>
          <w:sz w:val="28"/>
          <w:szCs w:val="28"/>
        </w:rPr>
        <w:t xml:space="preserve"> июнендәге </w:t>
      </w:r>
      <w:r w:rsidR="005D2B22">
        <w:rPr>
          <w:rFonts w:ascii="Times New Roman" w:hAnsi="Times New Roman" w:cs="Times New Roman"/>
          <w:sz w:val="28"/>
          <w:szCs w:val="28"/>
        </w:rPr>
        <w:t>8</w:t>
      </w:r>
      <w:r w:rsidRPr="005D2B22">
        <w:rPr>
          <w:rFonts w:ascii="Times New Roman" w:hAnsi="Times New Roman" w:cs="Times New Roman"/>
          <w:sz w:val="28"/>
          <w:szCs w:val="28"/>
        </w:rPr>
        <w:t xml:space="preserve">7 номерлы карары белән расланган </w:t>
      </w:r>
      <w:r w:rsidR="005D2B22">
        <w:rPr>
          <w:rFonts w:ascii="Times New Roman" w:hAnsi="Times New Roman" w:cs="Times New Roman"/>
          <w:sz w:val="28"/>
          <w:szCs w:val="28"/>
        </w:rPr>
        <w:t xml:space="preserve"> Алан</w:t>
      </w:r>
      <w:r w:rsidRPr="005D2B22">
        <w:rPr>
          <w:rFonts w:ascii="Times New Roman" w:hAnsi="Times New Roman" w:cs="Times New Roman"/>
          <w:sz w:val="28"/>
          <w:szCs w:val="28"/>
        </w:rPr>
        <w:t xml:space="preserve"> авыл җирлеге җирле үзидарә органында муниципаль хезмәткәрнең персональ күрсәткечләре белән эшләүне оештыру һәм аның шәхси эшен алып бару турындагы Нигезләмәгә үзгәрешлә</w:t>
      </w:r>
      <w:proofErr w:type="gramStart"/>
      <w:r w:rsidRPr="005D2B22">
        <w:rPr>
          <w:rFonts w:ascii="Times New Roman" w:hAnsi="Times New Roman" w:cs="Times New Roman"/>
          <w:sz w:val="28"/>
          <w:szCs w:val="28"/>
        </w:rPr>
        <w:t>р</w:t>
      </w:r>
      <w:proofErr w:type="gramEnd"/>
      <w:r w:rsidRPr="005D2B22">
        <w:rPr>
          <w:rFonts w:ascii="Times New Roman" w:hAnsi="Times New Roman" w:cs="Times New Roman"/>
          <w:sz w:val="28"/>
          <w:szCs w:val="28"/>
        </w:rPr>
        <w:t xml:space="preserve"> кертү </w:t>
      </w:r>
      <w:proofErr w:type="spellStart"/>
      <w:r w:rsidRPr="005D2B22">
        <w:rPr>
          <w:rFonts w:ascii="Times New Roman" w:hAnsi="Times New Roman" w:cs="Times New Roman"/>
          <w:sz w:val="28"/>
          <w:szCs w:val="28"/>
        </w:rPr>
        <w:t>хакында</w:t>
      </w:r>
      <w:proofErr w:type="spellEnd"/>
    </w:p>
    <w:p w:rsidR="009F0EA5" w:rsidRPr="0071245B" w:rsidRDefault="009F0EA5" w:rsidP="009F0EA5">
      <w:pPr>
        <w:pStyle w:val="ConsPlusNormal"/>
        <w:widowControl/>
        <w:jc w:val="center"/>
        <w:rPr>
          <w:sz w:val="28"/>
          <w:szCs w:val="28"/>
        </w:rPr>
      </w:pPr>
    </w:p>
    <w:p w:rsidR="009F0EA5" w:rsidRPr="0071245B" w:rsidRDefault="009F0EA5" w:rsidP="009F0EA5">
      <w:pPr>
        <w:pStyle w:val="ConsPlusNormal"/>
        <w:widowControl/>
        <w:jc w:val="center"/>
        <w:rPr>
          <w:sz w:val="28"/>
          <w:szCs w:val="28"/>
        </w:rPr>
      </w:pPr>
    </w:p>
    <w:p w:rsidR="009F0EA5" w:rsidRPr="0071245B" w:rsidRDefault="00A70252" w:rsidP="009F0EA5">
      <w:pPr>
        <w:pStyle w:val="ConsPlusTitle"/>
        <w:widowControl/>
        <w:ind w:firstLine="540"/>
        <w:jc w:val="both"/>
        <w:rPr>
          <w:rFonts w:ascii="Times New Roman" w:hAnsi="Times New Roman" w:cs="Times New Roman"/>
          <w:b w:val="0"/>
          <w:sz w:val="28"/>
          <w:szCs w:val="28"/>
        </w:rPr>
      </w:pPr>
      <w:r w:rsidRPr="0071245B">
        <w:rPr>
          <w:rFonts w:ascii="Times New Roman" w:hAnsi="Times New Roman" w:cs="Times New Roman"/>
          <w:b w:val="0"/>
          <w:sz w:val="28"/>
          <w:szCs w:val="28"/>
        </w:rPr>
        <w:t>Татарстан Республикасы Теләче районы прокурорының 202</w:t>
      </w:r>
      <w:r w:rsidR="005D2B22">
        <w:rPr>
          <w:rFonts w:ascii="Times New Roman" w:hAnsi="Times New Roman" w:cs="Times New Roman"/>
          <w:b w:val="0"/>
          <w:sz w:val="28"/>
          <w:szCs w:val="28"/>
        </w:rPr>
        <w:t>2</w:t>
      </w:r>
      <w:r w:rsidRPr="0071245B">
        <w:rPr>
          <w:rFonts w:ascii="Times New Roman" w:hAnsi="Times New Roman" w:cs="Times New Roman"/>
          <w:b w:val="0"/>
          <w:sz w:val="28"/>
          <w:szCs w:val="28"/>
        </w:rPr>
        <w:t xml:space="preserve"> елның </w:t>
      </w:r>
      <w:r w:rsidR="005D2B22">
        <w:rPr>
          <w:rFonts w:ascii="Times New Roman" w:hAnsi="Times New Roman" w:cs="Times New Roman"/>
          <w:b w:val="0"/>
          <w:sz w:val="28"/>
          <w:szCs w:val="28"/>
        </w:rPr>
        <w:t>7</w:t>
      </w:r>
      <w:r w:rsidRPr="0071245B">
        <w:rPr>
          <w:rFonts w:ascii="Times New Roman" w:hAnsi="Times New Roman" w:cs="Times New Roman"/>
          <w:b w:val="0"/>
          <w:sz w:val="28"/>
          <w:szCs w:val="28"/>
        </w:rPr>
        <w:t xml:space="preserve"> февралендәге 02-08-01-202</w:t>
      </w:r>
      <w:r w:rsidR="005D2B22">
        <w:rPr>
          <w:rFonts w:ascii="Times New Roman" w:hAnsi="Times New Roman" w:cs="Times New Roman"/>
          <w:b w:val="0"/>
          <w:sz w:val="28"/>
          <w:szCs w:val="28"/>
        </w:rPr>
        <w:t>2</w:t>
      </w:r>
      <w:r w:rsidRPr="0071245B">
        <w:rPr>
          <w:rFonts w:ascii="Times New Roman" w:hAnsi="Times New Roman" w:cs="Times New Roman"/>
          <w:b w:val="0"/>
          <w:sz w:val="28"/>
          <w:szCs w:val="28"/>
        </w:rPr>
        <w:t xml:space="preserve"> номерлы протестын карап, “Россия Федерациясендә муниципаль хезмәт турында” 2007 елның 2 маендагы 25-ФЗ номерлы Федераль закон, “Шәхси мәгълүматлар турында” 2006 елның 27 июлендәге 152-ФЗ номерлы Федераль закон, муниципаль хезмәт турында Татарстан Республикасы Кодексы нигезендә, Татарстан Республикасы Теләче муниципаль районы </w:t>
      </w:r>
      <w:r w:rsidR="005D2B22">
        <w:rPr>
          <w:rFonts w:ascii="Times New Roman" w:hAnsi="Times New Roman" w:cs="Times New Roman"/>
          <w:b w:val="0"/>
          <w:sz w:val="28"/>
          <w:szCs w:val="28"/>
        </w:rPr>
        <w:t>Алан</w:t>
      </w:r>
      <w:r w:rsidRPr="0071245B">
        <w:rPr>
          <w:rFonts w:ascii="Times New Roman" w:hAnsi="Times New Roman" w:cs="Times New Roman"/>
          <w:b w:val="0"/>
          <w:sz w:val="28"/>
          <w:szCs w:val="28"/>
        </w:rPr>
        <w:t xml:space="preserve"> авыл җирлеге Советы  карар итте:</w:t>
      </w:r>
    </w:p>
    <w:p w:rsidR="009F0EA5" w:rsidRPr="004843D7" w:rsidRDefault="009F0EA5" w:rsidP="009F0EA5">
      <w:pPr>
        <w:pStyle w:val="ConsPlusNormal"/>
        <w:widowControl/>
        <w:jc w:val="both"/>
        <w:rPr>
          <w:sz w:val="28"/>
          <w:szCs w:val="28"/>
          <w:lang w:val="tt-RU"/>
        </w:rPr>
      </w:pPr>
    </w:p>
    <w:p w:rsidR="009F0EA5" w:rsidRPr="00A70252" w:rsidRDefault="00A70252" w:rsidP="009F0EA5">
      <w:pPr>
        <w:pStyle w:val="ConsPlusNormal"/>
        <w:widowControl/>
        <w:ind w:firstLine="540"/>
        <w:jc w:val="both"/>
        <w:rPr>
          <w:sz w:val="28"/>
          <w:szCs w:val="28"/>
          <w:lang w:val="tt-RU"/>
        </w:rPr>
      </w:pPr>
      <w:r w:rsidRPr="00210509">
        <w:rPr>
          <w:sz w:val="28"/>
          <w:szCs w:val="28"/>
          <w:lang w:val="tt-RU"/>
        </w:rPr>
        <w:t xml:space="preserve">1. Теләче муниципаль районы </w:t>
      </w:r>
      <w:r w:rsidR="005D2B22" w:rsidRPr="00210509">
        <w:rPr>
          <w:sz w:val="28"/>
          <w:szCs w:val="28"/>
          <w:lang w:val="tt-RU"/>
        </w:rPr>
        <w:t>Алан</w:t>
      </w:r>
      <w:r w:rsidRPr="00210509">
        <w:rPr>
          <w:sz w:val="28"/>
          <w:szCs w:val="28"/>
          <w:lang w:val="tt-RU"/>
        </w:rPr>
        <w:t xml:space="preserve"> авы</w:t>
      </w:r>
      <w:r w:rsidR="005D2B22" w:rsidRPr="00210509">
        <w:rPr>
          <w:sz w:val="28"/>
          <w:szCs w:val="28"/>
          <w:lang w:val="tt-RU"/>
        </w:rPr>
        <w:t>л җирлеге Советының 2009 елның 8</w:t>
      </w:r>
      <w:r w:rsidRPr="00210509">
        <w:rPr>
          <w:sz w:val="28"/>
          <w:szCs w:val="28"/>
          <w:lang w:val="tt-RU"/>
        </w:rPr>
        <w:t xml:space="preserve"> июнендәге </w:t>
      </w:r>
      <w:r w:rsidR="005D2B22" w:rsidRPr="00210509">
        <w:rPr>
          <w:sz w:val="28"/>
          <w:szCs w:val="28"/>
          <w:lang w:val="tt-RU"/>
        </w:rPr>
        <w:t>8</w:t>
      </w:r>
      <w:r w:rsidRPr="00210509">
        <w:rPr>
          <w:sz w:val="28"/>
          <w:szCs w:val="28"/>
          <w:lang w:val="tt-RU"/>
        </w:rPr>
        <w:t>7 номерлы ка</w:t>
      </w:r>
      <w:r w:rsidR="005D2B22" w:rsidRPr="00210509">
        <w:rPr>
          <w:sz w:val="28"/>
          <w:szCs w:val="28"/>
          <w:lang w:val="tt-RU"/>
        </w:rPr>
        <w:t>рары (2021 елның 12 мартындагы 29</w:t>
      </w:r>
      <w:r w:rsidRPr="00210509">
        <w:rPr>
          <w:sz w:val="28"/>
          <w:szCs w:val="28"/>
          <w:lang w:val="tt-RU"/>
        </w:rPr>
        <w:t xml:space="preserve"> номерлы карар редакциясендә) белән расланган </w:t>
      </w:r>
      <w:r w:rsidR="005D2B22" w:rsidRPr="00210509">
        <w:rPr>
          <w:sz w:val="28"/>
          <w:szCs w:val="28"/>
          <w:lang w:val="tt-RU"/>
        </w:rPr>
        <w:t>Алан</w:t>
      </w:r>
      <w:r w:rsidRPr="00210509">
        <w:rPr>
          <w:sz w:val="28"/>
          <w:szCs w:val="28"/>
          <w:lang w:val="tt-RU"/>
        </w:rPr>
        <w:t xml:space="preserve"> авыл җирлеге җирле үзидарә органында муниципаль хезмәткәрнең персональ күрсәткечләре белән эшләүне оештыру һәм аның шәхси эшен алып бару турындагы Нигезләмәгә  түбәндәге үзгәрешләрне кертергә:</w:t>
      </w:r>
    </w:p>
    <w:p w:rsidR="00053EA6" w:rsidRPr="00210509" w:rsidRDefault="00A70252" w:rsidP="00053EA6">
      <w:pPr>
        <w:spacing w:after="0" w:line="240" w:lineRule="auto"/>
        <w:ind w:firstLine="480"/>
        <w:jc w:val="both"/>
        <w:rPr>
          <w:rFonts w:ascii="Times New Roman" w:hAnsi="Times New Roman" w:cs="Times New Roman"/>
          <w:bCs/>
          <w:sz w:val="28"/>
          <w:szCs w:val="28"/>
          <w:lang w:val="tt-RU"/>
        </w:rPr>
      </w:pPr>
      <w:r w:rsidRPr="00210509">
        <w:rPr>
          <w:rFonts w:ascii="Times New Roman" w:eastAsia="Times New Roman" w:hAnsi="Times New Roman" w:cs="Times New Roman"/>
          <w:bCs/>
          <w:sz w:val="28"/>
          <w:szCs w:val="28"/>
          <w:lang w:val="tt-RU" w:eastAsia="ru-RU"/>
        </w:rPr>
        <w:t>1.1 1</w:t>
      </w:r>
      <w:r w:rsidR="00517C56" w:rsidRPr="00210509">
        <w:rPr>
          <w:rFonts w:ascii="Times New Roman" w:eastAsia="Times New Roman" w:hAnsi="Times New Roman" w:cs="Times New Roman"/>
          <w:bCs/>
          <w:sz w:val="28"/>
          <w:szCs w:val="28"/>
          <w:lang w:val="tt-RU" w:eastAsia="ru-RU"/>
        </w:rPr>
        <w:t>нче</w:t>
      </w:r>
      <w:r w:rsidRPr="00210509">
        <w:rPr>
          <w:rFonts w:ascii="Times New Roman" w:eastAsia="Times New Roman" w:hAnsi="Times New Roman" w:cs="Times New Roman"/>
          <w:bCs/>
          <w:sz w:val="28"/>
          <w:szCs w:val="28"/>
          <w:lang w:val="tt-RU" w:eastAsia="ru-RU"/>
        </w:rPr>
        <w:t xml:space="preserve"> бүлекне түбәндәге эчтәлекле 1.4 пункты белән тулыландырырга: «1.4. Әлеге Нигезләмәдә кулланыла торган төп төшенчәләр «Шәхси мәгълүматлар турында» 2006 елның 27 июлендәге 152-ФЗ номерлы Федераль законның 3 статьясында билгеләнгән төшенчәләргә туры килә.».</w:t>
      </w:r>
    </w:p>
    <w:p w:rsidR="00F939D7" w:rsidRPr="00210509" w:rsidRDefault="00A70252" w:rsidP="00F939D7">
      <w:pPr>
        <w:pStyle w:val="headertext"/>
        <w:ind w:firstLine="480"/>
        <w:jc w:val="both"/>
        <w:rPr>
          <w:sz w:val="28"/>
          <w:szCs w:val="28"/>
          <w:lang w:val="tt-RU"/>
        </w:rPr>
      </w:pPr>
      <w:r w:rsidRPr="00210509">
        <w:rPr>
          <w:sz w:val="28"/>
          <w:szCs w:val="28"/>
          <w:lang w:val="tt-RU"/>
        </w:rPr>
        <w:t xml:space="preserve">1.2. 4 </w:t>
      </w:r>
      <w:r w:rsidR="00517C56" w:rsidRPr="00210509">
        <w:rPr>
          <w:sz w:val="28"/>
          <w:szCs w:val="28"/>
          <w:lang w:val="tt-RU"/>
        </w:rPr>
        <w:t xml:space="preserve">нче </w:t>
      </w:r>
      <w:r w:rsidRPr="00210509">
        <w:rPr>
          <w:sz w:val="28"/>
          <w:szCs w:val="28"/>
          <w:lang w:val="tt-RU"/>
        </w:rPr>
        <w:t xml:space="preserve">бүлекне түбәндәге эчтәлекле 4.2 пункт белән тулыландырырга: «4.2. Шәхси мәгълүматларны тарату өчен субъект рөхсәт иткән шәхси мәгълүматны эшкәртү үзенчәлекләре.      </w:t>
      </w:r>
      <w:bookmarkStart w:id="0" w:name="P001E"/>
      <w:bookmarkEnd w:id="0"/>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 xml:space="preserve">1. Тарату өчен шәхси мәгълүматлар субъекты тарафыннан рөхсәт ителгән шәхси мәгълүматларны эшкәртүгә ризалык аның шәхси мәгълүматларын эшкәртүгә шәхси мәгълүматлар субъектының башка ризалыгыннан аерым рәсмиләштерелә. Оператор шәхси мәгълүматлар субъектына тарату өчен субъект рөхсәт иткән шәхси мәгълүматларны эшкәртүгә ризалыкта </w:t>
      </w:r>
      <w:r w:rsidRPr="00210509">
        <w:rPr>
          <w:sz w:val="28"/>
          <w:szCs w:val="28"/>
          <w:lang w:val="tt-RU"/>
        </w:rPr>
        <w:lastRenderedPageBreak/>
        <w:t>күрсәтелгән шәхси мәгълүматларның һәр категориясе буенча шәхси мәгълүматлар исемлеген билгеләү мөмкинлеген тәэмин итәргә тиеш.</w:t>
      </w:r>
      <w:bookmarkStart w:id="1" w:name="P0020"/>
      <w:bookmarkEnd w:id="1"/>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2. Шәхси белешмәләр ачыкланган очракта, шәхси белешмәләр субъектының үзе тарафыннан операторга әлеге пунктта каралган ризалык бирүдән башка, мондый шәхси белешмәләрне алга таба таратуның яисә башка эшкәртүнең законлы булуын дәлилләр китерү бурычы аларны таратуны яисә башка эшкәртүне башкарган һәр затта ята.</w:t>
      </w:r>
      <w:bookmarkStart w:id="2" w:name="P0022"/>
      <w:bookmarkEnd w:id="2"/>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3. Шәхси мәгълүматлар хокук бозу, җинаять яисә җиңеп булмый торган көч шартлары нәтиҗәсендә затларның билгесез даирәсе ачыкланган очракта, мондый шәхси белешмәләрне алга таба таратуның яисә башка эшкәртүнең законлылыгын дәлилләр китерү бурычы аларны таратуны яисә башка эшкәртүне башкарган һәр затта ята.</w:t>
      </w:r>
      <w:bookmarkStart w:id="3" w:name="P0024"/>
      <w:bookmarkEnd w:id="3"/>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4. Тарату өчен шәхси мәгълүматлар субъект рөхсәт иткән шәхси мәгълүматларны эшкәртүгә ризалыкның субъект тарафыннан бирелгән ризалыгыннан чыгып, шәхси мәгълүматлар субъектның шәхси мәгълүматларны тарату белән килешүе ачыкланмаган очракта, мондый шәхси мәгълүматлар оператор тарафыннан эшкәртелә, алар шәхси мәгълүматлар субъект тарафыннан бирелгән, аларны тарату хокукыннан башка.</w:t>
      </w:r>
      <w:bookmarkStart w:id="4" w:name="P0026"/>
      <w:bookmarkEnd w:id="4"/>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5. Субъект тарафыннан шәхси мәгълүматларны эшкәртүгә рөхсәт ителгән шәхси мәгълүматларны эшкәртүгә ризалык биргән очракта, шәхси мәгълүматлар субъекты әлеге пунктның 9 өлешендә каралган шәхси мәгълүматларны эшкәртүгә тыю һәм шартлар куймаган, яки әгәр субъект биргән шәхси мәгълүматларда мондый ризалыкта шәхси мәгълүматлар категориясе һәм шәхси мәгълүматлар исемлеге күрсәтелмәсә, аларны эшкәртү өчен әлеге пунктның 9 өлеше нигезендә шартлар һәм тыюлар билгели, мондый шәхси мәгълүматлар оператор тарафыннан эшкәртелә, алар шәхси мәгълүматлар субъекты тарафыннан тапшырылган, тапшыру (тарату, бирү, керү мөмкинлеге) һәм чикләнмәгән затлар даирәсенең шәхси мәгълүматлары белән башка гамәлләр башкару мөмкинлеге.</w:t>
      </w:r>
      <w:bookmarkStart w:id="5" w:name="P0028"/>
      <w:bookmarkEnd w:id="5"/>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6. Тарату өчен шәхси мәгълүмат субъекты тарафыннан рөхсәт ителгән шәхси мәгълүматларны эшкәртүгә ризалык операторга бирелергә мөмкин:</w:t>
      </w:r>
      <w:bookmarkStart w:id="6" w:name="P002A"/>
      <w:bookmarkEnd w:id="6"/>
    </w:p>
    <w:p w:rsidR="00F939D7" w:rsidRPr="00210509" w:rsidRDefault="00A70252" w:rsidP="00F939D7">
      <w:pPr>
        <w:pStyle w:val="formattext"/>
        <w:spacing w:before="0" w:beforeAutospacing="0" w:after="0" w:afterAutospacing="0"/>
        <w:ind w:firstLine="480"/>
        <w:rPr>
          <w:sz w:val="28"/>
          <w:szCs w:val="28"/>
          <w:lang w:val="tt-RU"/>
        </w:rPr>
      </w:pPr>
      <w:r w:rsidRPr="00210509">
        <w:rPr>
          <w:sz w:val="28"/>
          <w:szCs w:val="28"/>
          <w:lang w:val="tt-RU"/>
        </w:rPr>
        <w:t>1) турыдан-туры;</w:t>
      </w:r>
      <w:bookmarkStart w:id="7" w:name="P002C"/>
      <w:bookmarkEnd w:id="7"/>
    </w:p>
    <w:p w:rsidR="00F939D7" w:rsidRPr="00210509" w:rsidRDefault="00A70252" w:rsidP="00F939D7">
      <w:pPr>
        <w:pStyle w:val="formattext"/>
        <w:spacing w:before="0" w:beforeAutospacing="0" w:after="0" w:afterAutospacing="0"/>
        <w:ind w:firstLine="480"/>
        <w:rPr>
          <w:sz w:val="28"/>
          <w:szCs w:val="28"/>
          <w:lang w:val="tt-RU"/>
        </w:rPr>
      </w:pPr>
      <w:r w:rsidRPr="00210509">
        <w:rPr>
          <w:sz w:val="28"/>
          <w:szCs w:val="28"/>
          <w:lang w:val="tt-RU"/>
        </w:rPr>
        <w:t>2) персональ мәгълүмат субъектлары хокукларын яклау буенча вәкаләтле органның мәгълүмат системасыннан файдаланып.</w:t>
      </w:r>
      <w:bookmarkStart w:id="8" w:name="P002E"/>
      <w:bookmarkEnd w:id="8"/>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7. Шәхси белешмәләр субъектларының хокукларын яклау буенча вәкаләтле органның мәгълүмат системасыннан файдалану кагыйдәләре, шул исәптән шәхси белешмәләр субъектының оператор белән үзара эшчәнлек тәртибе, хосусый белешмәләр субъектларының хокукларын яклау буенча вәкаләтле орган тарафыннан билгеләнә.</w:t>
      </w:r>
      <w:bookmarkStart w:id="9" w:name="P0030"/>
      <w:bookmarkEnd w:id="9"/>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8. Шәхси мәгълүматлар субъектының дәшмәве яисә гамәл кылмавы нинди шартларда да шәхси мәгълүматларны тарату өчен рөхсәт ителгән персональ мәгълүматларны эшкәртү ризалыгы булып санала алмый.</w:t>
      </w:r>
      <w:bookmarkStart w:id="10" w:name="P0032"/>
      <w:bookmarkEnd w:id="10"/>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 xml:space="preserve">9. Тарату өчен шәхси мәгълүматлар субъекты тарафыннан рөхсәт ителгән шәхси мәгълүматларны эшкәртү ризалыгында, шәхси мәгълүматлар </w:t>
      </w:r>
      <w:r w:rsidRPr="00210509">
        <w:rPr>
          <w:sz w:val="28"/>
          <w:szCs w:val="28"/>
          <w:lang w:val="tt-RU"/>
        </w:rPr>
        <w:lastRenderedPageBreak/>
        <w:t>субъекты әлеге шәхси мәгълүматларны оператор тарафыннан чикләнмәгән затлар даирәсенә тапшыру (керү мөмкинлеген бирүдән тыш) тыюлар, шулай ук әлеге шәхси мәгълүматларны чикләнмәгән затлар даирәсе тарафыннан эшкәртү яки эшкәртү шартларын (файдалану мөмкинлеген алудан тыш) тыю урнаштырырга хокуклы. Операторның әлеге пунктта каралган тыюларның һәм шартларның шәхси мәгълүматлар субъекты тарафыннан билгеләнүеннән баш тартуы рөхсәт ителми.</w:t>
      </w:r>
      <w:bookmarkStart w:id="11" w:name="P0034"/>
      <w:bookmarkEnd w:id="11"/>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10. Шәхси мәгълүматлар субъектының тиешле ризалыгын алган вакыттан алып, оператор өч эш көненнән дә соңга калмыйча, эшкәртү шартлары турында һәм субъект тарату өчен рөхсәт ителгән шәхси мәгълүматларның чикләнмәгән затларын эшкәртүгә тыюлары һәм шартлары булу турында мәгълүматны бастырып чыгарырга тиеш.</w:t>
      </w:r>
      <w:bookmarkStart w:id="12" w:name="P0036"/>
      <w:bookmarkEnd w:id="12"/>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11. Шәхси белешмәләр субъекты тарафыннан тарату өчен рөхсәт ителгән шәхси белешмәләрне тапшыруга (файдалану мөмкинлеген бирүдән тыш), шулай ук эшкәртү яисә эшкәртү шартларына (һәркем файдалана алуны алудан тыш) тыюлар Россия Федерациясе законнарында билгеләнгән дәүләт, иҗтимагый һәм башка гавами мәнфәгатьләрдә шәхси белешмәләрне эшкәртү очракларына кагылмый.</w:t>
      </w:r>
      <w:bookmarkStart w:id="13" w:name="P0038"/>
      <w:bookmarkEnd w:id="13"/>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12. Тарату өчен шәхси мәгълүмат субъекты тарафыннан рөхсәт ителгән шәхси мәгълүматларны тапшыру (тарату, бирү, керү мөмкинлеге) шәхси мәгълүмат субъекты таләбе буенча теләсә кайсы вакытта туктатылырга тиеш. Әлеге таләп шәхси мәгълүматлар субъектының фамилиясен, исемен, атасының исемен (булган очракта), контакт мәгълүматын (телефон номерын, электрон почта адресын яисә почта адресын), шулай ук эшкәртелергә тиешле шәхси мәгълүматлар исемлеген үз эченә алырга тиеш. Әлеге таләптә күрсәтелгән шәхси мәгълүматлар ул җибәрелгән оператор белән генә эшкәртелә ала.</w:t>
      </w:r>
      <w:bookmarkStart w:id="14" w:name="P003A"/>
      <w:bookmarkEnd w:id="14"/>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13. Тарату өчен шәхси мәгълүмат субъекты тарафыннан рөхсәт ителгән шәхси белешмәләрне эшкәртүгә шәхси мәгълүмат субъектының ризалыгы әлеге пунктның 12 өлешендә күрсәтелгән таләп операторга кергән вакыттан туктатыла.</w:t>
      </w:r>
      <w:bookmarkStart w:id="15" w:name="P003C"/>
      <w:bookmarkEnd w:id="15"/>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14. Шәхси мәгълүматларны субъект тарату өчен элек рөхсәт ителгән шәхси мәгълүматларын тапшыруны (тарату, бирү, керү) туктатырга, әлеге пункт нигезләмәләре үтәлмәгән очракта яки судка шундый таләп белән мөрәҗәгать итәргә хокуклы. Әлеге зат шәхси мәгълүмат субъекты таләбен алган вакыттан алып яисә законлы көченә кергән суд карарын алган вакытта өч эш көне эчендә шәхси мәгълүматны тапшыруны (таратуны, бирүне, керү мөмкинлеген) туктатырга тиеш, әгәр мондый срок суд карарында күрсәтелмәгән булса, суд карары закон көченә кергән вакыттан алып өч эш көне эчендә.</w:t>
      </w:r>
      <w:bookmarkStart w:id="16" w:name="P003E"/>
      <w:bookmarkEnd w:id="16"/>
    </w:p>
    <w:p w:rsidR="00F939D7" w:rsidRPr="00210509" w:rsidRDefault="00A70252" w:rsidP="00F939D7">
      <w:pPr>
        <w:pStyle w:val="formattext"/>
        <w:spacing w:before="0" w:beforeAutospacing="0" w:after="0" w:afterAutospacing="0"/>
        <w:ind w:firstLine="480"/>
        <w:jc w:val="both"/>
        <w:rPr>
          <w:sz w:val="28"/>
          <w:szCs w:val="28"/>
          <w:lang w:val="tt-RU"/>
        </w:rPr>
      </w:pPr>
      <w:r w:rsidRPr="00210509">
        <w:rPr>
          <w:sz w:val="28"/>
          <w:szCs w:val="28"/>
          <w:lang w:val="tt-RU"/>
        </w:rPr>
        <w:t>15.Әлеге пунктның таләпләре Россия Федерациясе законнары белән йөкләнгән федераль башкарма хакимият органнарына, Россия Федерациясе субъектларының башкарма хакимият органнарына, җирле үзидарә органнарына функцияләрне, вәкаләтләрне һәм бурычларны үтәү максатларында шәхси мәгълүматларны эшкәрткән очракта кулланылмый.».</w:t>
      </w:r>
    </w:p>
    <w:p w:rsidR="006844AD" w:rsidRPr="00210509" w:rsidRDefault="00A70252" w:rsidP="006844AD">
      <w:pPr>
        <w:pStyle w:val="formattext"/>
        <w:spacing w:before="0" w:beforeAutospacing="0" w:after="0" w:afterAutospacing="0"/>
        <w:ind w:firstLine="480"/>
        <w:jc w:val="both"/>
        <w:rPr>
          <w:bCs/>
          <w:sz w:val="28"/>
          <w:szCs w:val="28"/>
          <w:lang w:val="tt-RU"/>
        </w:rPr>
      </w:pPr>
      <w:r w:rsidRPr="00210509">
        <w:rPr>
          <w:bCs/>
          <w:sz w:val="28"/>
          <w:szCs w:val="28"/>
          <w:lang w:val="tt-RU"/>
        </w:rPr>
        <w:lastRenderedPageBreak/>
        <w:t>1.3. 6.1 бүлекнең 6.1 пунктының  9.1 пунктчасын түбәндәге эчтәлектә бәян итәргә:</w:t>
      </w:r>
    </w:p>
    <w:p w:rsidR="00053EA6" w:rsidRPr="00210509" w:rsidRDefault="00A70252" w:rsidP="006844AD">
      <w:pPr>
        <w:pStyle w:val="formattext"/>
        <w:spacing w:before="0" w:beforeAutospacing="0" w:after="0" w:afterAutospacing="0"/>
        <w:ind w:firstLine="480"/>
        <w:jc w:val="both"/>
        <w:rPr>
          <w:sz w:val="28"/>
          <w:szCs w:val="28"/>
          <w:lang w:val="tt-RU"/>
        </w:rPr>
      </w:pPr>
      <w:r w:rsidRPr="00210509">
        <w:rPr>
          <w:sz w:val="28"/>
          <w:szCs w:val="28"/>
          <w:lang w:val="tt-RU"/>
        </w:rPr>
        <w:t>«9.1) шәхси мәгълүматларның шхсилек билгесен бетерү нәтиҗәсендә алынган шәхси мәгълүматларны эшкәртү дәүләт яки муниципаль идарәнең нәтиҗәлелеген арттыру максатларында башкарыла, шулай ук "Россия Федерациясе субъектында - федераль әһәмияттәге Мәскәүдә ясалма интеллект технологияләрен эшләү һәм гамәлгә кертү өчен кирәкле шартлар тудыру һәм "Шәхси мәгълүматлар турында" Федераль законның 6 һәм 10 статьяларына үзгәрешләр кертү максатларында махсус җайга салу экспериментын үткәрү турында" 2020 елның 24 апрелендәге 123-ФЗ номерлы Федераль законда каралган башка максатларда.».</w:t>
      </w:r>
      <w:bookmarkStart w:id="17" w:name="_GoBack"/>
      <w:bookmarkEnd w:id="17"/>
    </w:p>
    <w:p w:rsidR="00053EA6" w:rsidRPr="00210509" w:rsidRDefault="00A70252" w:rsidP="00053EA6">
      <w:pPr>
        <w:spacing w:after="0" w:line="240" w:lineRule="auto"/>
        <w:ind w:firstLine="480"/>
        <w:jc w:val="both"/>
        <w:rPr>
          <w:rFonts w:ascii="Times New Roman" w:eastAsia="Times New Roman" w:hAnsi="Times New Roman" w:cs="Times New Roman"/>
          <w:sz w:val="28"/>
          <w:szCs w:val="28"/>
          <w:lang w:val="tt-RU" w:eastAsia="ru-RU"/>
        </w:rPr>
      </w:pPr>
      <w:r w:rsidRPr="00210509">
        <w:rPr>
          <w:rFonts w:ascii="Times New Roman" w:eastAsia="Times New Roman" w:hAnsi="Times New Roman" w:cs="Times New Roman"/>
          <w:sz w:val="28"/>
          <w:szCs w:val="28"/>
          <w:lang w:val="tt-RU" w:eastAsia="ru-RU"/>
        </w:rPr>
        <w:t>2. Әлеге карар гамәлдәге законнар нигезендә үз көченә керә.</w:t>
      </w:r>
    </w:p>
    <w:p w:rsidR="00053EA6" w:rsidRPr="00210509" w:rsidRDefault="00053EA6" w:rsidP="00053EA6">
      <w:pPr>
        <w:spacing w:after="0" w:line="240" w:lineRule="auto"/>
        <w:ind w:firstLine="480"/>
        <w:jc w:val="both"/>
        <w:rPr>
          <w:rFonts w:ascii="Times New Roman" w:eastAsia="Times New Roman" w:hAnsi="Times New Roman" w:cs="Times New Roman"/>
          <w:sz w:val="28"/>
          <w:szCs w:val="28"/>
          <w:lang w:val="tt-RU" w:eastAsia="ru-RU"/>
        </w:rPr>
      </w:pPr>
    </w:p>
    <w:p w:rsidR="00053EA6" w:rsidRPr="00210509" w:rsidRDefault="00053EA6" w:rsidP="00053EA6">
      <w:pPr>
        <w:spacing w:after="0" w:line="240" w:lineRule="auto"/>
        <w:ind w:firstLine="480"/>
        <w:jc w:val="both"/>
        <w:rPr>
          <w:rFonts w:ascii="Times New Roman" w:eastAsia="Times New Roman" w:hAnsi="Times New Roman" w:cs="Times New Roman"/>
          <w:sz w:val="28"/>
          <w:szCs w:val="28"/>
          <w:lang w:val="tt-RU" w:eastAsia="ru-RU"/>
        </w:rPr>
      </w:pPr>
    </w:p>
    <w:p w:rsidR="005250DA" w:rsidRPr="00210509" w:rsidRDefault="005250DA" w:rsidP="00053EA6">
      <w:pPr>
        <w:spacing w:after="0" w:line="240" w:lineRule="auto"/>
        <w:ind w:firstLine="480"/>
        <w:jc w:val="both"/>
        <w:rPr>
          <w:rFonts w:ascii="Times New Roman" w:eastAsia="Times New Roman" w:hAnsi="Times New Roman" w:cs="Times New Roman"/>
          <w:sz w:val="28"/>
          <w:szCs w:val="28"/>
          <w:lang w:val="tt-RU" w:eastAsia="ru-RU"/>
        </w:rPr>
      </w:pPr>
    </w:p>
    <w:p w:rsidR="005250DA" w:rsidRPr="00210509" w:rsidRDefault="005250DA" w:rsidP="00053EA6">
      <w:pPr>
        <w:spacing w:after="0" w:line="240" w:lineRule="auto"/>
        <w:ind w:firstLine="480"/>
        <w:jc w:val="both"/>
        <w:rPr>
          <w:rFonts w:ascii="Times New Roman" w:eastAsia="Times New Roman" w:hAnsi="Times New Roman" w:cs="Times New Roman"/>
          <w:sz w:val="28"/>
          <w:szCs w:val="28"/>
          <w:lang w:val="tt-RU" w:eastAsia="ru-RU"/>
        </w:rPr>
      </w:pPr>
    </w:p>
    <w:p w:rsidR="005250DA" w:rsidRPr="00210509" w:rsidRDefault="005250DA" w:rsidP="00053EA6">
      <w:pPr>
        <w:spacing w:after="0" w:line="240" w:lineRule="auto"/>
        <w:ind w:firstLine="480"/>
        <w:jc w:val="both"/>
        <w:rPr>
          <w:rFonts w:ascii="Times New Roman" w:eastAsia="Times New Roman" w:hAnsi="Times New Roman" w:cs="Times New Roman"/>
          <w:sz w:val="28"/>
          <w:szCs w:val="28"/>
          <w:lang w:val="tt-RU" w:eastAsia="ru-RU"/>
        </w:rPr>
      </w:pPr>
    </w:p>
    <w:p w:rsidR="00053EA6" w:rsidRPr="00210509" w:rsidRDefault="005250DA" w:rsidP="00053EA6">
      <w:pPr>
        <w:spacing w:after="0" w:line="240" w:lineRule="auto"/>
        <w:ind w:firstLine="480"/>
        <w:jc w:val="both"/>
        <w:rPr>
          <w:rFonts w:ascii="Times New Roman" w:eastAsia="Times New Roman" w:hAnsi="Times New Roman" w:cs="Times New Roman"/>
          <w:sz w:val="28"/>
          <w:szCs w:val="28"/>
          <w:lang w:val="tt-RU" w:eastAsia="ru-RU"/>
        </w:rPr>
      </w:pPr>
      <w:r w:rsidRPr="00210509">
        <w:rPr>
          <w:rFonts w:ascii="Times New Roman" w:eastAsia="Times New Roman" w:hAnsi="Times New Roman" w:cs="Times New Roman"/>
          <w:sz w:val="28"/>
          <w:szCs w:val="28"/>
          <w:lang w:val="tt-RU" w:eastAsia="ru-RU"/>
        </w:rPr>
        <w:t xml:space="preserve">Алан авыл </w:t>
      </w:r>
      <w:r>
        <w:rPr>
          <w:rFonts w:ascii="Times New Roman" w:eastAsia="Times New Roman" w:hAnsi="Times New Roman" w:cs="Times New Roman"/>
          <w:sz w:val="28"/>
          <w:szCs w:val="28"/>
          <w:lang w:val="tt-RU" w:eastAsia="ru-RU"/>
        </w:rPr>
        <w:t>җирлеге б</w:t>
      </w:r>
      <w:r w:rsidRPr="00210509">
        <w:rPr>
          <w:rFonts w:ascii="Times New Roman" w:eastAsia="Times New Roman" w:hAnsi="Times New Roman" w:cs="Times New Roman"/>
          <w:sz w:val="28"/>
          <w:szCs w:val="28"/>
          <w:lang w:val="tt-RU" w:eastAsia="ru-RU"/>
        </w:rPr>
        <w:t xml:space="preserve">ашлыгы                         </w:t>
      </w:r>
      <w:r w:rsidR="00A70252" w:rsidRPr="00210509">
        <w:rPr>
          <w:rFonts w:ascii="Times New Roman" w:eastAsia="Times New Roman" w:hAnsi="Times New Roman" w:cs="Times New Roman"/>
          <w:sz w:val="28"/>
          <w:szCs w:val="28"/>
          <w:lang w:val="tt-RU" w:eastAsia="ru-RU"/>
        </w:rPr>
        <w:tab/>
      </w:r>
      <w:r w:rsidRPr="00210509">
        <w:rPr>
          <w:rFonts w:ascii="Times New Roman" w:eastAsia="Times New Roman" w:hAnsi="Times New Roman" w:cs="Times New Roman"/>
          <w:sz w:val="28"/>
          <w:szCs w:val="28"/>
          <w:lang w:val="tt-RU" w:eastAsia="ru-RU"/>
        </w:rPr>
        <w:t>Б.Н. Хәсәно</w:t>
      </w:r>
      <w:r w:rsidR="00A70252" w:rsidRPr="00210509">
        <w:rPr>
          <w:rFonts w:ascii="Times New Roman" w:eastAsia="Times New Roman" w:hAnsi="Times New Roman" w:cs="Times New Roman"/>
          <w:sz w:val="28"/>
          <w:szCs w:val="28"/>
          <w:lang w:val="tt-RU" w:eastAsia="ru-RU"/>
        </w:rPr>
        <w:t>в</w:t>
      </w:r>
    </w:p>
    <w:p w:rsidR="00053EA6" w:rsidRPr="00210509" w:rsidRDefault="00053EA6" w:rsidP="00053EA6">
      <w:pPr>
        <w:spacing w:after="0" w:line="240" w:lineRule="auto"/>
        <w:jc w:val="center"/>
        <w:rPr>
          <w:rFonts w:ascii="Arial" w:eastAsia="Times New Roman" w:hAnsi="Arial" w:cs="Arial"/>
          <w:sz w:val="28"/>
          <w:szCs w:val="28"/>
          <w:lang w:val="tt-RU" w:eastAsia="ru-RU"/>
        </w:rPr>
      </w:pPr>
    </w:p>
    <w:p w:rsidR="00053EA6" w:rsidRPr="00210509" w:rsidRDefault="00053EA6" w:rsidP="00053EA6">
      <w:pPr>
        <w:spacing w:after="0" w:line="240" w:lineRule="auto"/>
        <w:jc w:val="center"/>
        <w:rPr>
          <w:rFonts w:ascii="Arial" w:eastAsia="Times New Roman" w:hAnsi="Arial" w:cs="Arial"/>
          <w:sz w:val="28"/>
          <w:szCs w:val="28"/>
          <w:lang w:val="tt-RU" w:eastAsia="ru-RU"/>
        </w:rPr>
      </w:pPr>
    </w:p>
    <w:p w:rsidR="00053EA6" w:rsidRPr="00210509" w:rsidRDefault="00053EA6" w:rsidP="00053EA6">
      <w:pPr>
        <w:spacing w:after="0" w:line="240" w:lineRule="auto"/>
        <w:jc w:val="center"/>
        <w:rPr>
          <w:rFonts w:ascii="Arial" w:eastAsia="Times New Roman" w:hAnsi="Arial" w:cs="Arial"/>
          <w:sz w:val="28"/>
          <w:szCs w:val="28"/>
          <w:lang w:val="tt-RU" w:eastAsia="ru-RU"/>
        </w:rPr>
      </w:pPr>
    </w:p>
    <w:p w:rsidR="00053EA6" w:rsidRPr="00210509" w:rsidRDefault="00053EA6" w:rsidP="00053EA6">
      <w:pPr>
        <w:spacing w:after="0" w:line="240" w:lineRule="auto"/>
        <w:jc w:val="center"/>
        <w:rPr>
          <w:rFonts w:ascii="Arial" w:eastAsia="Times New Roman" w:hAnsi="Arial" w:cs="Arial"/>
          <w:sz w:val="28"/>
          <w:szCs w:val="28"/>
          <w:lang w:val="tt-RU" w:eastAsia="ru-RU"/>
        </w:rPr>
      </w:pPr>
    </w:p>
    <w:p w:rsidR="00053EA6" w:rsidRPr="00210509" w:rsidRDefault="00053EA6" w:rsidP="00CE26AF">
      <w:pPr>
        <w:autoSpaceDE w:val="0"/>
        <w:autoSpaceDN w:val="0"/>
        <w:adjustRightInd w:val="0"/>
        <w:spacing w:after="0" w:line="240" w:lineRule="auto"/>
        <w:jc w:val="center"/>
        <w:outlineLvl w:val="0"/>
        <w:rPr>
          <w:rFonts w:ascii="Arial" w:hAnsi="Arial" w:cs="Arial"/>
          <w:bCs/>
          <w:color w:val="FF0000"/>
          <w:sz w:val="28"/>
          <w:szCs w:val="28"/>
          <w:lang w:val="tt-RU"/>
        </w:rPr>
      </w:pPr>
    </w:p>
    <w:p w:rsidR="00053EA6" w:rsidRPr="00210509" w:rsidRDefault="00053EA6" w:rsidP="00CE26AF">
      <w:pPr>
        <w:autoSpaceDE w:val="0"/>
        <w:autoSpaceDN w:val="0"/>
        <w:adjustRightInd w:val="0"/>
        <w:spacing w:after="0" w:line="240" w:lineRule="auto"/>
        <w:jc w:val="center"/>
        <w:outlineLvl w:val="0"/>
        <w:rPr>
          <w:rFonts w:ascii="Arial" w:hAnsi="Arial" w:cs="Arial"/>
          <w:bCs/>
          <w:color w:val="FF0000"/>
          <w:sz w:val="28"/>
          <w:szCs w:val="28"/>
          <w:lang w:val="tt-RU"/>
        </w:rPr>
      </w:pPr>
    </w:p>
    <w:p w:rsidR="00053EA6" w:rsidRPr="00210509" w:rsidRDefault="00053EA6" w:rsidP="00CE26AF">
      <w:pPr>
        <w:autoSpaceDE w:val="0"/>
        <w:autoSpaceDN w:val="0"/>
        <w:adjustRightInd w:val="0"/>
        <w:spacing w:after="0" w:line="240" w:lineRule="auto"/>
        <w:jc w:val="center"/>
        <w:outlineLvl w:val="0"/>
        <w:rPr>
          <w:rFonts w:ascii="Arial" w:hAnsi="Arial" w:cs="Arial"/>
          <w:bCs/>
          <w:color w:val="FF0000"/>
          <w:sz w:val="28"/>
          <w:szCs w:val="28"/>
          <w:lang w:val="tt-RU"/>
        </w:rPr>
      </w:pPr>
    </w:p>
    <w:p w:rsidR="00CE26AF" w:rsidRPr="00210509" w:rsidRDefault="00CE26AF" w:rsidP="00CE26AF">
      <w:pPr>
        <w:pStyle w:val="formattext"/>
        <w:ind w:firstLine="480"/>
        <w:rPr>
          <w:sz w:val="28"/>
          <w:szCs w:val="28"/>
          <w:lang w:val="tt-RU"/>
        </w:rPr>
      </w:pPr>
    </w:p>
    <w:p w:rsidR="00CE26AF" w:rsidRPr="00210509" w:rsidRDefault="00CE26AF" w:rsidP="00CE26AF">
      <w:pPr>
        <w:pStyle w:val="formattext"/>
        <w:ind w:firstLine="480"/>
        <w:rPr>
          <w:sz w:val="28"/>
          <w:szCs w:val="28"/>
          <w:lang w:val="tt-RU"/>
        </w:rPr>
      </w:pPr>
    </w:p>
    <w:p w:rsidR="00EF21C6" w:rsidRPr="00210509" w:rsidRDefault="00EF21C6" w:rsidP="004843D7">
      <w:pPr>
        <w:autoSpaceDE w:val="0"/>
        <w:autoSpaceDN w:val="0"/>
        <w:adjustRightInd w:val="0"/>
        <w:spacing w:after="0" w:line="240" w:lineRule="auto"/>
        <w:jc w:val="both"/>
        <w:rPr>
          <w:sz w:val="28"/>
          <w:szCs w:val="28"/>
          <w:lang w:val="tt-RU"/>
        </w:rPr>
      </w:pPr>
    </w:p>
    <w:sectPr w:rsidR="00EF21C6" w:rsidRPr="00210509" w:rsidSect="00D40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5BB"/>
    <w:rsid w:val="00053EA6"/>
    <w:rsid w:val="001B0276"/>
    <w:rsid w:val="001F40ED"/>
    <w:rsid w:val="00210509"/>
    <w:rsid w:val="004843D7"/>
    <w:rsid w:val="00517C56"/>
    <w:rsid w:val="005250DA"/>
    <w:rsid w:val="005D2B22"/>
    <w:rsid w:val="006844AD"/>
    <w:rsid w:val="0071245B"/>
    <w:rsid w:val="00730675"/>
    <w:rsid w:val="008C45BB"/>
    <w:rsid w:val="00921F94"/>
    <w:rsid w:val="009F0EA5"/>
    <w:rsid w:val="00A70252"/>
    <w:rsid w:val="00C35CFB"/>
    <w:rsid w:val="00CE26AF"/>
    <w:rsid w:val="00D4053C"/>
    <w:rsid w:val="00EF21C6"/>
    <w:rsid w:val="00F93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26AF"/>
    <w:rPr>
      <w:color w:val="0000FF"/>
      <w:u w:val="single"/>
    </w:rPr>
  </w:style>
  <w:style w:type="paragraph" w:styleId="a4">
    <w:name w:val="List Paragraph"/>
    <w:basedOn w:val="a"/>
    <w:uiPriority w:val="34"/>
    <w:qFormat/>
    <w:rsid w:val="00053EA6"/>
    <w:pPr>
      <w:ind w:left="720"/>
      <w:contextualSpacing/>
    </w:pPr>
  </w:style>
  <w:style w:type="paragraph" w:styleId="a5">
    <w:name w:val="Balloon Text"/>
    <w:basedOn w:val="a"/>
    <w:link w:val="a6"/>
    <w:uiPriority w:val="99"/>
    <w:semiHidden/>
    <w:unhideWhenUsed/>
    <w:rsid w:val="006844AD"/>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6844AD"/>
    <w:rPr>
      <w:rFonts w:ascii="Calibri" w:hAnsi="Calibri" w:cs="Calibri"/>
      <w:sz w:val="18"/>
      <w:szCs w:val="18"/>
    </w:rPr>
  </w:style>
  <w:style w:type="paragraph" w:customStyle="1" w:styleId="ConsPlusNormal">
    <w:name w:val="ConsPlusNormal"/>
    <w:rsid w:val="009F0E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F0EA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873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Алан</cp:lastModifiedBy>
  <cp:revision>7</cp:revision>
  <cp:lastPrinted>2022-02-21T10:20:00Z</cp:lastPrinted>
  <dcterms:created xsi:type="dcterms:W3CDTF">2022-02-21T08:54:00Z</dcterms:created>
  <dcterms:modified xsi:type="dcterms:W3CDTF">2022-03-10T12:14:00Z</dcterms:modified>
</cp:coreProperties>
</file>